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58EDDE" w14:textId="77777777" w:rsidR="001F5792" w:rsidRDefault="00000000">
      <w:pPr>
        <w:jc w:val="center"/>
      </w:pPr>
      <w:r>
        <w:rPr>
          <w:b/>
          <w:sz w:val="44"/>
        </w:rPr>
        <w:t>John Martin</w:t>
      </w:r>
      <w:r>
        <w:rPr>
          <w:b/>
          <w:sz w:val="44"/>
        </w:rPr>
        <w:br/>
        <w:t>Curriculum Vitae</w:t>
      </w:r>
    </w:p>
    <w:p w14:paraId="44AA4AE5" w14:textId="77777777" w:rsidR="001F5792" w:rsidRDefault="00000000">
      <w:r>
        <w:t>Tallahassee, FL</w:t>
      </w:r>
      <w:r>
        <w:br/>
        <w:t>Email: jdm24k@fsu.edu</w:t>
      </w:r>
      <w:r>
        <w:br/>
        <w:t>Phone: 828-559-6465</w:t>
      </w:r>
      <w:r>
        <w:br/>
        <w:t>Professional Blog: https://calfsu.blogspot.com</w:t>
      </w:r>
    </w:p>
    <w:p w14:paraId="54080696" w14:textId="77777777" w:rsidR="001F5792" w:rsidRDefault="00000000">
      <w:r>
        <w:rPr>
          <w:b/>
          <w:sz w:val="28"/>
        </w:rPr>
        <w:t>Research Interests</w:t>
      </w:r>
    </w:p>
    <w:p w14:paraId="52F188B3" w14:textId="77777777" w:rsidR="001F5792" w:rsidRDefault="00000000">
      <w:r>
        <w:t>Artificial Intelligence in Education; Learning Analytics; Human Performance Technology; Instructional Systems Design; Collaborative Learning; Educational Technology; STEM Education; Workforce Development.</w:t>
      </w:r>
    </w:p>
    <w:p w14:paraId="17161D90" w14:textId="77777777" w:rsidR="001F5792" w:rsidRDefault="00000000">
      <w:r>
        <w:rPr>
          <w:b/>
          <w:sz w:val="28"/>
        </w:rPr>
        <w:t>Education</w:t>
      </w:r>
    </w:p>
    <w:p w14:paraId="4678CB52" w14:textId="77777777" w:rsidR="001F5792" w:rsidRDefault="00000000">
      <w:r>
        <w:t>Florida State University</w:t>
      </w:r>
      <w:r>
        <w:br/>
        <w:t>Ph.D., Instructional Systems &amp; Learning Technologies (Beginning Fall 2026; Expected 2029)</w:t>
      </w:r>
    </w:p>
    <w:p w14:paraId="231CD07F" w14:textId="6B639BF1" w:rsidR="001F5792" w:rsidRDefault="00000000">
      <w:r>
        <w:t>Florida State University</w:t>
      </w:r>
      <w:r>
        <w:br/>
        <w:t xml:space="preserve">M.S., Instructional Systems &amp; Learning Technologies, </w:t>
      </w:r>
      <w:r w:rsidR="002C7EB0">
        <w:t xml:space="preserve">May </w:t>
      </w:r>
      <w:r>
        <w:t>2026</w:t>
      </w:r>
      <w:r>
        <w:br/>
        <w:t>Graduate Certificates: Instructional Design; Human Performance Technology; Online Learning</w:t>
      </w:r>
    </w:p>
    <w:p w14:paraId="23776B76" w14:textId="24C1192A" w:rsidR="001F5792" w:rsidRDefault="00000000">
      <w:r>
        <w:t>University of Central Florida</w:t>
      </w:r>
      <w:r>
        <w:br/>
        <w:t>B.S., Secondary Science Education</w:t>
      </w:r>
      <w:r w:rsidR="002C7EB0">
        <w:t xml:space="preserve"> May 1999</w:t>
      </w:r>
    </w:p>
    <w:p w14:paraId="376240BF" w14:textId="77777777" w:rsidR="001F5792" w:rsidRDefault="00000000">
      <w:r>
        <w:rPr>
          <w:b/>
          <w:sz w:val="28"/>
        </w:rPr>
        <w:t>Professional Experience</w:t>
      </w:r>
    </w:p>
    <w:p w14:paraId="6E047A7A" w14:textId="5ED59AB2" w:rsidR="00812561" w:rsidRDefault="00C55B88">
      <w:r>
        <w:t>Secondary Science Education Teacher, School District of Indian River County (2011-2026)</w:t>
      </w:r>
    </w:p>
    <w:p w14:paraId="4F5A9FAD" w14:textId="08E797AA" w:rsidR="001F5792" w:rsidRDefault="00000000">
      <w:r>
        <w:t>Secondary</w:t>
      </w:r>
      <w:r w:rsidR="00C55B88">
        <w:t xml:space="preserve"> (School Based)</w:t>
      </w:r>
      <w:r>
        <w:t xml:space="preserve"> STEM Education Director</w:t>
      </w:r>
      <w:r w:rsidR="00C55B88">
        <w:t xml:space="preserve"> Gifford Middle School</w:t>
      </w:r>
      <w:r>
        <w:t xml:space="preserve">, </w:t>
      </w:r>
      <w:r w:rsidR="00C55B88">
        <w:t>School District of Indian River County (</w:t>
      </w:r>
      <w:r>
        <w:t>c. 2</w:t>
      </w:r>
      <w:r w:rsidR="00C55B88">
        <w:t>023</w:t>
      </w:r>
      <w:r>
        <w:t>–2026)</w:t>
      </w:r>
      <w:r>
        <w:br/>
        <w:t>• Led STEM</w:t>
      </w:r>
      <w:r w:rsidR="00C55B88">
        <w:t xml:space="preserve"> Leadership</w:t>
      </w:r>
      <w:r>
        <w:t xml:space="preserve"> curriculum, professional learning, assessment, mentoring, and innovation.</w:t>
      </w:r>
      <w:r w:rsidR="00C55B88">
        <w:t xml:space="preserve"> Vero Beach High School (2011-2024)</w:t>
      </w:r>
      <w:r>
        <w:br/>
        <w:t>• Founded Marine Environmental Robotics Studies (MERS).</w:t>
      </w:r>
      <w:r w:rsidR="00C55B88">
        <w:t xml:space="preserve"> (2023-2026)</w:t>
      </w:r>
      <w:r>
        <w:br/>
        <w:t>• MERS students ranked Top 5 statewide on the 2026 Biology EOC.</w:t>
      </w:r>
    </w:p>
    <w:p w14:paraId="62AC83D7" w14:textId="739DDF4B" w:rsidR="001F5792" w:rsidRDefault="00000000">
      <w:r>
        <w:t>Executive Team Leader, Target Corporation (prior to education career)</w:t>
      </w:r>
      <w:r>
        <w:br/>
        <w:t>• Personnel supervision, hiring, coaching, operations, and leadership.</w:t>
      </w:r>
      <w:r w:rsidR="00C55B88">
        <w:t xml:space="preserve"> (2004-2011)</w:t>
      </w:r>
    </w:p>
    <w:p w14:paraId="358A1A01" w14:textId="364EB867" w:rsidR="00C55B88" w:rsidRDefault="00C55B88">
      <w:r>
        <w:t>IB Science Teacher, University High School, Orange County Public Schools (1999-2004)</w:t>
      </w:r>
    </w:p>
    <w:p w14:paraId="0F4AC0B3" w14:textId="77777777" w:rsidR="001F5792" w:rsidRDefault="00000000">
      <w:r>
        <w:rPr>
          <w:b/>
          <w:sz w:val="28"/>
        </w:rPr>
        <w:t>Research &amp; Innovation</w:t>
      </w:r>
    </w:p>
    <w:p w14:paraId="41CF5497" w14:textId="77777777" w:rsidR="001F5792" w:rsidRDefault="00000000">
      <w:r>
        <w:lastRenderedPageBreak/>
        <w:t>2026–Present: Broca AI</w:t>
      </w:r>
      <w:r>
        <w:br/>
        <w:t>2026: VAAS (AWS AI Maker Challenge Winner)</w:t>
      </w:r>
      <w:r>
        <w:br/>
        <w:t>2026: Coast Guard VR performance improvement research</w:t>
      </w:r>
    </w:p>
    <w:p w14:paraId="49ECFC39" w14:textId="77777777" w:rsidR="001F5792" w:rsidRDefault="00000000">
      <w:r>
        <w:rPr>
          <w:b/>
          <w:sz w:val="28"/>
        </w:rPr>
        <w:t>Leadership</w:t>
      </w:r>
    </w:p>
    <w:p w14:paraId="2394E89B" w14:textId="77777777" w:rsidR="001F5792" w:rsidRDefault="00000000">
      <w:r>
        <w:t>Science Department Chair</w:t>
      </w:r>
      <w:r>
        <w:br/>
        <w:t>Clinical Educator</w:t>
      </w:r>
      <w:r>
        <w:br/>
        <w:t>Instructional Coach</w:t>
      </w:r>
      <w:r>
        <w:br/>
        <w:t>Founder, MERS</w:t>
      </w:r>
    </w:p>
    <w:p w14:paraId="22AC4A3E" w14:textId="77777777" w:rsidR="001F5792" w:rsidRDefault="00000000">
      <w:r>
        <w:rPr>
          <w:b/>
          <w:sz w:val="28"/>
        </w:rPr>
        <w:t>Curriculum Development</w:t>
      </w:r>
    </w:p>
    <w:p w14:paraId="46A8EE63" w14:textId="77777777" w:rsidR="001F5792" w:rsidRDefault="00000000">
      <w:r>
        <w:t>Florida standards-aligned STEM curriculum; Orlando Science Center curriculum; Canvas courses; AI-enabled learning resources; educator professional development.</w:t>
      </w:r>
    </w:p>
    <w:p w14:paraId="59CE18D7" w14:textId="77777777" w:rsidR="001F5792" w:rsidRDefault="00000000">
      <w:r>
        <w:rPr>
          <w:b/>
          <w:sz w:val="28"/>
        </w:rPr>
        <w:t>Certifications</w:t>
      </w:r>
    </w:p>
    <w:p w14:paraId="529BD7E1" w14:textId="77777777" w:rsidR="001F5792" w:rsidRDefault="00000000">
      <w:r>
        <w:t>Florida Professional Educator (Biology 6–12)</w:t>
      </w:r>
      <w:r>
        <w:br/>
        <w:t>ESOL</w:t>
      </w:r>
      <w:r>
        <w:br/>
        <w:t>ESE</w:t>
      </w:r>
      <w:r>
        <w:br/>
        <w:t>Clinical Educator</w:t>
      </w:r>
      <w:r>
        <w:br/>
        <w:t>Instructional Coach</w:t>
      </w:r>
      <w:r>
        <w:br/>
        <w:t>Microsoft Innovative Educator</w:t>
      </w:r>
      <w:r>
        <w:br/>
        <w:t>Microsoft 21st Century Learning Design</w:t>
      </w:r>
      <w:r>
        <w:br/>
        <w:t>AP Biology</w:t>
      </w:r>
      <w:r>
        <w:br/>
        <w:t>IB Biology</w:t>
      </w:r>
    </w:p>
    <w:p w14:paraId="3FB5C288" w14:textId="77777777" w:rsidR="001F5792" w:rsidRDefault="00000000">
      <w:r>
        <w:rPr>
          <w:b/>
          <w:sz w:val="28"/>
        </w:rPr>
        <w:t>Technical Skills</w:t>
      </w:r>
    </w:p>
    <w:p w14:paraId="3AF4B58C" w14:textId="77777777" w:rsidR="001F5792" w:rsidRDefault="00000000">
      <w:r>
        <w:t>Canvas LMS; Articulate 360; Adobe Creative Cloud; Microsoft 365; Google Workspace; Canva; AWS Bedrock; Claude; ChatGPT; JSON; Power BI (foundational).</w:t>
      </w:r>
    </w:p>
    <w:p w14:paraId="58E5830A" w14:textId="77777777" w:rsidR="001F5792" w:rsidRDefault="00000000">
      <w:r>
        <w:rPr>
          <w:b/>
          <w:sz w:val="28"/>
        </w:rPr>
        <w:t>Publications &amp; Scholarship</w:t>
      </w:r>
    </w:p>
    <w:p w14:paraId="6624DA84" w14:textId="77777777" w:rsidR="002C7EB0" w:rsidRDefault="00000000">
      <w:r w:rsidRPr="002C7EB0">
        <w:rPr>
          <w:u w:val="single"/>
        </w:rPr>
        <w:t>Professional Blog</w:t>
      </w:r>
      <w:r>
        <w:t>: https://calfsu.blogspot.com</w:t>
      </w:r>
      <w:r>
        <w:br/>
      </w:r>
      <w:r w:rsidRPr="002C7EB0">
        <w:rPr>
          <w:u w:val="single"/>
        </w:rPr>
        <w:t xml:space="preserve">Dissertation </w:t>
      </w:r>
      <w:r>
        <w:t>(in progress)</w:t>
      </w:r>
    </w:p>
    <w:p w14:paraId="77E105E6" w14:textId="6204F03D" w:rsidR="001F5792" w:rsidRPr="002C7EB0" w:rsidRDefault="002C7EB0">
      <w:pPr>
        <w:rPr>
          <w:rFonts w:ascii="Times New Roman" w:eastAsia="Times New Roman" w:hAnsi="Times New Roman" w:cs="Times New Roman"/>
          <w:sz w:val="24"/>
          <w:szCs w:val="24"/>
        </w:rPr>
      </w:pPr>
      <w:r w:rsidRPr="002C7EB0">
        <w:rPr>
          <w:u w:val="single"/>
        </w:rPr>
        <w:t>Scholarship/Endowment</w:t>
      </w:r>
      <w:r>
        <w:t xml:space="preserve">: </w:t>
      </w:r>
      <w:r w:rsidRPr="002C7EB0">
        <w:rPr>
          <w:rFonts w:ascii="Times New Roman" w:eastAsia="Times New Roman" w:hAnsi="Times New Roman" w:cs="Times New Roman"/>
          <w:sz w:val="24"/>
          <w:szCs w:val="24"/>
        </w:rPr>
        <w:t>Berniece Kirkland Grindle Endowed Scholarship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Fall 2026</w:t>
      </w:r>
      <w:r>
        <w:br/>
      </w:r>
      <w:r w:rsidRPr="002C7EB0">
        <w:rPr>
          <w:u w:val="single"/>
        </w:rPr>
        <w:t>Conference presentations and publications</w:t>
      </w:r>
      <w:r>
        <w:t>:</w:t>
      </w:r>
    </w:p>
    <w:p w14:paraId="10EBF309" w14:textId="14D2F145" w:rsidR="002C7EB0" w:rsidRDefault="002C7EB0">
      <w:r>
        <w:t xml:space="preserve">Eggers, J., Dubé-Guest, P., Massey, D., &amp; Martin, J. (2026, July 15). </w:t>
      </w:r>
      <w:r>
        <w:rPr>
          <w:rStyle w:val="Emphasis"/>
        </w:rPr>
        <w:t>Training time out: Time to reprioritize military training</w:t>
      </w:r>
      <w:r>
        <w:t xml:space="preserve">. Small Wars Journal. </w:t>
      </w:r>
      <w:hyperlink r:id="rId6" w:tgtFrame="_blank" w:history="1">
        <w:r>
          <w:rPr>
            <w:rStyle w:val="Hyperlink"/>
          </w:rPr>
          <w:t>https://smallwarsjournal.com/2026/07/15/training-time-out-time-to-reprioritize-military-training/</w:t>
        </w:r>
      </w:hyperlink>
    </w:p>
    <w:sectPr w:rsidR="002C7E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3723434">
    <w:abstractNumId w:val="8"/>
  </w:num>
  <w:num w:numId="2" w16cid:durableId="621426087">
    <w:abstractNumId w:val="6"/>
  </w:num>
  <w:num w:numId="3" w16cid:durableId="360977139">
    <w:abstractNumId w:val="5"/>
  </w:num>
  <w:num w:numId="4" w16cid:durableId="1050961603">
    <w:abstractNumId w:val="4"/>
  </w:num>
  <w:num w:numId="5" w16cid:durableId="1005398509">
    <w:abstractNumId w:val="7"/>
  </w:num>
  <w:num w:numId="6" w16cid:durableId="662199210">
    <w:abstractNumId w:val="3"/>
  </w:num>
  <w:num w:numId="7" w16cid:durableId="1231380332">
    <w:abstractNumId w:val="2"/>
  </w:num>
  <w:num w:numId="8" w16cid:durableId="1934582124">
    <w:abstractNumId w:val="1"/>
  </w:num>
  <w:num w:numId="9" w16cid:durableId="14242973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9A5"/>
    <w:rsid w:val="001F5792"/>
    <w:rsid w:val="0029639D"/>
    <w:rsid w:val="002C7EB0"/>
    <w:rsid w:val="002E67EE"/>
    <w:rsid w:val="00326F90"/>
    <w:rsid w:val="003F122C"/>
    <w:rsid w:val="004A186D"/>
    <w:rsid w:val="004B3B86"/>
    <w:rsid w:val="00812561"/>
    <w:rsid w:val="00AA1D8D"/>
    <w:rsid w:val="00B47730"/>
    <w:rsid w:val="00C55B8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09EC05"/>
  <w14:defaultImageDpi w14:val="300"/>
  <w15:docId w15:val="{7E0E5C6E-8898-4C66-AD84-D570DC25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ontents">
    <w:name w:val="contents"/>
    <w:basedOn w:val="DefaultParagraphFont"/>
    <w:rsid w:val="002C7EB0"/>
  </w:style>
  <w:style w:type="character" w:styleId="Hyperlink">
    <w:name w:val="Hyperlink"/>
    <w:basedOn w:val="DefaultParagraphFont"/>
    <w:uiPriority w:val="99"/>
    <w:semiHidden/>
    <w:unhideWhenUsed/>
    <w:rsid w:val="002C7E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mallwarsjournal.com/2026/07/15/training-time-out-time-to-reprioritize-military-training/?utm_source=chatgp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Christine Watson</cp:lastModifiedBy>
  <cp:revision>2</cp:revision>
  <dcterms:created xsi:type="dcterms:W3CDTF">2026-10-12T20:33:00Z</dcterms:created>
  <dcterms:modified xsi:type="dcterms:W3CDTF">2026-10-12T20:33:00Z</dcterms:modified>
  <cp:category/>
</cp:coreProperties>
</file>